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1C9E" w14:textId="7443DDC9" w:rsidR="00CB5721" w:rsidRDefault="007F55C8" w:rsidP="007F55C8">
      <w:pPr>
        <w:pStyle w:val="DATHeader"/>
      </w:pPr>
      <w:r>
        <w:t>Children of staff application form</w:t>
      </w:r>
    </w:p>
    <w:p w14:paraId="1701AD0B" w14:textId="77777777" w:rsidR="00456954" w:rsidRDefault="00456954" w:rsidP="00456954">
      <w:pPr>
        <w:pStyle w:val="DATText"/>
      </w:pPr>
      <w:r>
        <w:t xml:space="preserve">This form is for members of staff who are applying for a place for their child under the Children of staff criterion.  </w:t>
      </w:r>
    </w:p>
    <w:p w14:paraId="7147559C" w14:textId="77777777" w:rsidR="00456954" w:rsidRDefault="00456954" w:rsidP="00456954">
      <w:pPr>
        <w:pStyle w:val="DATText"/>
      </w:pPr>
      <w:r>
        <w:t>As well as completing this form, you must also list the Academy as a preference on your local authority / council application form.</w:t>
      </w:r>
    </w:p>
    <w:p w14:paraId="5F8B2C9C" w14:textId="58C4DFFA" w:rsidR="00456954" w:rsidRDefault="00456954" w:rsidP="00456954">
      <w:pPr>
        <w:pStyle w:val="DATText"/>
      </w:pPr>
      <w:r w:rsidRPr="00456954">
        <w:rPr>
          <w:b/>
          <w:bCs/>
        </w:rPr>
        <w:t>Note</w:t>
      </w:r>
      <w:r>
        <w:t xml:space="preserve">:  For applications to Dixons City or Dixons Kings academies, a supplementary form must also have been submitted.  The deadline for the supplementary form is </w:t>
      </w:r>
      <w:r w:rsidRPr="009728F3">
        <w:rPr>
          <w:u w:val="single"/>
        </w:rPr>
        <w:t>3.30pm on Tuesday 30 September 2025</w:t>
      </w:r>
      <w:r>
        <w:t xml:space="preserve">.  Forms can be completed at:  </w:t>
      </w:r>
      <w:hyperlink r:id="rId11" w:history="1">
        <w:r w:rsidRPr="009728F3">
          <w:rPr>
            <w:rStyle w:val="Hyperlink"/>
          </w:rPr>
          <w:t>apply.dixonsacademies.com</w:t>
        </w:r>
      </w:hyperlink>
    </w:p>
    <w:p w14:paraId="019B2854" w14:textId="705C291D" w:rsidR="007F55C8" w:rsidRDefault="00456954" w:rsidP="00456954">
      <w:pPr>
        <w:pStyle w:val="DATText"/>
      </w:pPr>
      <w:r>
        <w:t>The school admissions code states the following in respect of this criterion:</w:t>
      </w:r>
    </w:p>
    <w:p w14:paraId="347917A2" w14:textId="1EE8236A" w:rsidR="00872D41" w:rsidRPr="00EE7AED" w:rsidRDefault="00EE7AED" w:rsidP="00BE41F6">
      <w:pPr>
        <w:rPr>
          <w:rFonts w:ascii="Calibri" w:hAnsi="Calibri"/>
          <w:b/>
          <w:bCs/>
          <w:sz w:val="20"/>
          <w:szCs w:val="20"/>
        </w:rPr>
      </w:pPr>
      <w:r w:rsidRPr="00EE7AED">
        <w:rPr>
          <w:rFonts w:ascii="Calibri" w:hAnsi="Calibri"/>
          <w:b/>
          <w:bCs/>
          <w:sz w:val="20"/>
          <w:szCs w:val="20"/>
        </w:rPr>
        <w:t>Children of staff at the school</w:t>
      </w:r>
    </w:p>
    <w:p w14:paraId="5EFB14DD" w14:textId="77777777" w:rsidR="00EE7AED" w:rsidRPr="00EE7AED" w:rsidRDefault="00EE7AED" w:rsidP="00EE7AED">
      <w:pPr>
        <w:rPr>
          <w:rFonts w:ascii="Calibri" w:hAnsi="Calibri"/>
          <w:sz w:val="20"/>
          <w:szCs w:val="20"/>
        </w:rPr>
      </w:pPr>
      <w:r w:rsidRPr="00EE7AED">
        <w:rPr>
          <w:rFonts w:ascii="Calibri" w:hAnsi="Calibri"/>
          <w:sz w:val="20"/>
          <w:szCs w:val="20"/>
        </w:rPr>
        <w:t>1.39 Admission authorities may give priority in their oversubscription criteria to children of staff in either or both of the following circumstances:</w:t>
      </w:r>
    </w:p>
    <w:p w14:paraId="615C506E" w14:textId="77777777" w:rsidR="00EE7AED" w:rsidRPr="00EE7AED" w:rsidRDefault="00EE7AED" w:rsidP="00EE7AED">
      <w:pPr>
        <w:rPr>
          <w:rFonts w:ascii="Calibri" w:hAnsi="Calibri"/>
          <w:sz w:val="20"/>
          <w:szCs w:val="20"/>
        </w:rPr>
      </w:pPr>
      <w:r w:rsidRPr="00EE7AED">
        <w:rPr>
          <w:rFonts w:ascii="Calibri" w:hAnsi="Calibri"/>
          <w:sz w:val="20"/>
          <w:szCs w:val="20"/>
        </w:rPr>
        <w:t>a) where the member of staff has been employed at the school for two or more years at the time at which the application for admission to the school is made; and/or</w:t>
      </w:r>
    </w:p>
    <w:p w14:paraId="248C7852" w14:textId="2D866640" w:rsidR="00872D41" w:rsidRDefault="00EE7AED" w:rsidP="00EE7AED">
      <w:pPr>
        <w:rPr>
          <w:rFonts w:ascii="Calibri" w:hAnsi="Calibri"/>
          <w:sz w:val="20"/>
          <w:szCs w:val="20"/>
        </w:rPr>
      </w:pPr>
      <w:r w:rsidRPr="00EE7AED">
        <w:rPr>
          <w:rFonts w:ascii="Calibri" w:hAnsi="Calibri"/>
          <w:sz w:val="20"/>
          <w:szCs w:val="20"/>
        </w:rPr>
        <w:t>b) the member of staff is recruited to fill a vacant post at the school for which there is a demonstrable skill shortage.</w:t>
      </w:r>
    </w:p>
    <w:p w14:paraId="3BF0ACCB" w14:textId="77777777" w:rsidR="00872D41" w:rsidRDefault="00872D41" w:rsidP="00BE41F6">
      <w:pPr>
        <w:rPr>
          <w:rFonts w:ascii="Calibri" w:hAnsi="Calibri"/>
          <w:sz w:val="20"/>
          <w:szCs w:val="20"/>
        </w:rPr>
      </w:pPr>
    </w:p>
    <w:p w14:paraId="0E90B302" w14:textId="211D341E" w:rsidR="008A205F" w:rsidRDefault="00EE7AED" w:rsidP="004A3094">
      <w:pPr>
        <w:spacing w:after="120"/>
        <w:rPr>
          <w:rFonts w:ascii="Calibri" w:hAnsi="Calibri"/>
          <w:sz w:val="20"/>
          <w:szCs w:val="20"/>
        </w:rPr>
      </w:pPr>
      <w:r w:rsidRPr="00EE7AED">
        <w:rPr>
          <w:rFonts w:ascii="Calibri" w:hAnsi="Calibri"/>
          <w:sz w:val="20"/>
          <w:szCs w:val="20"/>
        </w:rPr>
        <w:t>We define category b) as the following:  A skill shortage for teachers is a subject / area with a recognised national shortage, and for associate staff a post which has been unstaffed over a prolonged period resulting in multiple advertisements.  Please read the Admissions &amp; Appeals Policy for the Academy you are applying for, in respect of the number of places available at that Academy and how places are decided if we receive more applications than places under this criterion.</w:t>
      </w:r>
    </w:p>
    <w:p w14:paraId="21E876B1" w14:textId="5857469E" w:rsidR="008A205F" w:rsidRPr="008A205F" w:rsidRDefault="008A205F" w:rsidP="004A3094">
      <w:pPr>
        <w:pStyle w:val="DATBullets"/>
        <w:spacing w:before="0" w:after="0"/>
      </w:pPr>
      <w:r w:rsidRPr="008A205F">
        <w:t xml:space="preserve">For applications to start </w:t>
      </w:r>
      <w:r w:rsidRPr="00FF05BE">
        <w:rPr>
          <w:b/>
          <w:bCs/>
        </w:rPr>
        <w:t>year 7</w:t>
      </w:r>
      <w:r w:rsidRPr="008A205F">
        <w:t xml:space="preserve"> in September 2026, the deadline is </w:t>
      </w:r>
      <w:r w:rsidRPr="00FF05BE">
        <w:rPr>
          <w:b/>
          <w:bCs/>
        </w:rPr>
        <w:t>31 October 2025</w:t>
      </w:r>
      <w:r w:rsidRPr="008A205F">
        <w:t>.</w:t>
      </w:r>
    </w:p>
    <w:p w14:paraId="6E1E349F" w14:textId="0A2DE284" w:rsidR="008A205F" w:rsidRPr="008A205F" w:rsidRDefault="008A205F" w:rsidP="004A3094">
      <w:pPr>
        <w:pStyle w:val="DATBullets"/>
        <w:spacing w:before="0" w:after="0"/>
      </w:pPr>
      <w:r w:rsidRPr="008A205F">
        <w:t xml:space="preserve">For applications for start </w:t>
      </w:r>
      <w:r w:rsidRPr="00FF05BE">
        <w:rPr>
          <w:b/>
          <w:bCs/>
        </w:rPr>
        <w:t>Reception</w:t>
      </w:r>
      <w:r w:rsidRPr="008A205F">
        <w:t xml:space="preserve"> in September 2026, the deadline is </w:t>
      </w:r>
      <w:r w:rsidRPr="00FF05BE">
        <w:rPr>
          <w:b/>
          <w:bCs/>
        </w:rPr>
        <w:t>15 January 2026</w:t>
      </w:r>
      <w:r w:rsidRPr="008A205F">
        <w:t>.</w:t>
      </w:r>
    </w:p>
    <w:p w14:paraId="17D5AD2D" w14:textId="77777777" w:rsidR="008A205F" w:rsidRPr="008A205F" w:rsidRDefault="008A205F" w:rsidP="004A3094">
      <w:pPr>
        <w:pStyle w:val="DATBullets"/>
        <w:spacing w:before="0" w:after="0"/>
      </w:pPr>
      <w:r w:rsidRPr="008A205F">
        <w:t>Applications for any other year groups can be submitted at any time.</w:t>
      </w:r>
    </w:p>
    <w:p w14:paraId="2CB0F1A7" w14:textId="77777777" w:rsidR="008A205F" w:rsidRDefault="008A205F" w:rsidP="00BE41F6">
      <w:pPr>
        <w:rPr>
          <w:rFonts w:ascii="Calibri" w:hAnsi="Calibri"/>
          <w:sz w:val="20"/>
          <w:szCs w:val="20"/>
        </w:rPr>
      </w:pPr>
    </w:p>
    <w:tbl>
      <w:tblPr>
        <w:tblStyle w:val="TableGrid"/>
        <w:tblW w:w="0" w:type="auto"/>
        <w:tblLook w:val="04A0" w:firstRow="1" w:lastRow="0" w:firstColumn="1" w:lastColumn="0" w:noHBand="0" w:noVBand="1"/>
      </w:tblPr>
      <w:tblGrid>
        <w:gridCol w:w="5382"/>
        <w:gridCol w:w="4920"/>
      </w:tblGrid>
      <w:tr w:rsidR="002243A6" w14:paraId="0AEF3B04" w14:textId="77777777" w:rsidTr="002243A6">
        <w:trPr>
          <w:trHeight w:val="397"/>
        </w:trPr>
        <w:tc>
          <w:tcPr>
            <w:tcW w:w="10302" w:type="dxa"/>
            <w:gridSpan w:val="2"/>
          </w:tcPr>
          <w:p w14:paraId="13E673A5" w14:textId="1F20B81B" w:rsidR="002243A6" w:rsidRDefault="002243A6" w:rsidP="0D97989A">
            <w:pPr>
              <w:rPr>
                <w:rFonts w:ascii="Calibri" w:hAnsi="Calibri"/>
                <w:sz w:val="20"/>
                <w:szCs w:val="20"/>
              </w:rPr>
            </w:pPr>
            <w:r>
              <w:rPr>
                <w:rFonts w:ascii="Calibri" w:hAnsi="Calibri"/>
                <w:b/>
                <w:bCs/>
                <w:sz w:val="20"/>
                <w:szCs w:val="20"/>
              </w:rPr>
              <w:t xml:space="preserve">1. </w:t>
            </w:r>
            <w:r w:rsidRPr="00013BBB">
              <w:rPr>
                <w:rFonts w:ascii="Calibri" w:hAnsi="Calibri"/>
                <w:b/>
                <w:bCs/>
                <w:sz w:val="20"/>
                <w:szCs w:val="20"/>
              </w:rPr>
              <w:t>Child’s full name</w:t>
            </w:r>
          </w:p>
        </w:tc>
      </w:tr>
      <w:tr w:rsidR="002243A6" w14:paraId="48396B89" w14:textId="77777777" w:rsidTr="002243A6">
        <w:trPr>
          <w:trHeight w:val="567"/>
        </w:trPr>
        <w:tc>
          <w:tcPr>
            <w:tcW w:w="10302" w:type="dxa"/>
            <w:gridSpan w:val="2"/>
          </w:tcPr>
          <w:p w14:paraId="20611A44" w14:textId="77777777" w:rsidR="002243A6" w:rsidRDefault="002243A6" w:rsidP="0D97989A">
            <w:pPr>
              <w:rPr>
                <w:rFonts w:ascii="Calibri" w:hAnsi="Calibri"/>
                <w:sz w:val="20"/>
                <w:szCs w:val="20"/>
              </w:rPr>
            </w:pPr>
          </w:p>
        </w:tc>
      </w:tr>
      <w:tr w:rsidR="002243A6" w14:paraId="667F2449" w14:textId="77777777" w:rsidTr="002243A6">
        <w:trPr>
          <w:trHeight w:val="397"/>
        </w:trPr>
        <w:tc>
          <w:tcPr>
            <w:tcW w:w="10302" w:type="dxa"/>
            <w:gridSpan w:val="2"/>
          </w:tcPr>
          <w:p w14:paraId="562F0FD4" w14:textId="2A5CE007" w:rsidR="002243A6" w:rsidRDefault="002243A6" w:rsidP="0D97989A">
            <w:pPr>
              <w:rPr>
                <w:rFonts w:ascii="Calibri" w:hAnsi="Calibri"/>
                <w:sz w:val="20"/>
                <w:szCs w:val="20"/>
              </w:rPr>
            </w:pPr>
            <w:r>
              <w:rPr>
                <w:rFonts w:ascii="Calibri" w:hAnsi="Calibri"/>
                <w:b/>
                <w:bCs/>
                <w:sz w:val="20"/>
                <w:szCs w:val="20"/>
              </w:rPr>
              <w:t>2. Child’s date of birth (</w:t>
            </w:r>
            <w:r w:rsidR="002C3AD2">
              <w:rPr>
                <w:rFonts w:ascii="Calibri" w:hAnsi="Calibri"/>
                <w:b/>
                <w:bCs/>
                <w:sz w:val="20"/>
                <w:szCs w:val="20"/>
              </w:rPr>
              <w:t>e.g.</w:t>
            </w:r>
            <w:r>
              <w:rPr>
                <w:rFonts w:ascii="Calibri" w:hAnsi="Calibri"/>
                <w:b/>
                <w:bCs/>
                <w:sz w:val="20"/>
                <w:szCs w:val="20"/>
              </w:rPr>
              <w:t xml:space="preserve"> </w:t>
            </w:r>
            <w:r w:rsidR="002C3AD2">
              <w:rPr>
                <w:rFonts w:ascii="Calibri" w:hAnsi="Calibri"/>
                <w:b/>
                <w:bCs/>
                <w:sz w:val="20"/>
                <w:szCs w:val="20"/>
              </w:rPr>
              <w:t>16</w:t>
            </w:r>
            <w:r>
              <w:rPr>
                <w:rFonts w:ascii="Calibri" w:hAnsi="Calibri"/>
                <w:b/>
                <w:bCs/>
                <w:sz w:val="20"/>
                <w:szCs w:val="20"/>
              </w:rPr>
              <w:t>/01/2015)</w:t>
            </w:r>
          </w:p>
        </w:tc>
      </w:tr>
      <w:tr w:rsidR="002243A6" w14:paraId="4371BEC2" w14:textId="77777777" w:rsidTr="002243A6">
        <w:trPr>
          <w:trHeight w:val="567"/>
        </w:trPr>
        <w:tc>
          <w:tcPr>
            <w:tcW w:w="10302" w:type="dxa"/>
            <w:gridSpan w:val="2"/>
          </w:tcPr>
          <w:p w14:paraId="30D701ED" w14:textId="77777777" w:rsidR="002243A6" w:rsidRDefault="002243A6" w:rsidP="0D97989A">
            <w:pPr>
              <w:rPr>
                <w:rFonts w:ascii="Calibri" w:hAnsi="Calibri"/>
                <w:sz w:val="20"/>
                <w:szCs w:val="20"/>
              </w:rPr>
            </w:pPr>
          </w:p>
        </w:tc>
      </w:tr>
      <w:tr w:rsidR="002243A6" w14:paraId="7D755CA0" w14:textId="77777777" w:rsidTr="002243A6">
        <w:trPr>
          <w:trHeight w:val="397"/>
        </w:trPr>
        <w:tc>
          <w:tcPr>
            <w:tcW w:w="10302" w:type="dxa"/>
            <w:gridSpan w:val="2"/>
          </w:tcPr>
          <w:p w14:paraId="623A9BBC" w14:textId="4339F5EA" w:rsidR="002243A6" w:rsidRDefault="002243A6" w:rsidP="0D97989A">
            <w:pPr>
              <w:rPr>
                <w:rFonts w:ascii="Calibri" w:hAnsi="Calibri"/>
                <w:sz w:val="20"/>
                <w:szCs w:val="20"/>
              </w:rPr>
            </w:pPr>
            <w:r>
              <w:rPr>
                <w:rFonts w:ascii="Calibri" w:hAnsi="Calibri"/>
                <w:b/>
                <w:bCs/>
                <w:sz w:val="20"/>
                <w:szCs w:val="20"/>
              </w:rPr>
              <w:t>3. Address</w:t>
            </w:r>
          </w:p>
        </w:tc>
      </w:tr>
      <w:tr w:rsidR="002243A6" w14:paraId="0DA9514E" w14:textId="77777777" w:rsidTr="002243A6">
        <w:trPr>
          <w:trHeight w:val="567"/>
        </w:trPr>
        <w:tc>
          <w:tcPr>
            <w:tcW w:w="10302" w:type="dxa"/>
            <w:gridSpan w:val="2"/>
          </w:tcPr>
          <w:p w14:paraId="3E6D9992" w14:textId="77777777" w:rsidR="002243A6" w:rsidRDefault="002243A6" w:rsidP="0D97989A">
            <w:pPr>
              <w:rPr>
                <w:rFonts w:ascii="Calibri" w:hAnsi="Calibri"/>
                <w:sz w:val="20"/>
                <w:szCs w:val="20"/>
              </w:rPr>
            </w:pPr>
          </w:p>
        </w:tc>
      </w:tr>
      <w:tr w:rsidR="002243A6" w14:paraId="3FA73659" w14:textId="77777777" w:rsidTr="002243A6">
        <w:trPr>
          <w:trHeight w:val="397"/>
        </w:trPr>
        <w:tc>
          <w:tcPr>
            <w:tcW w:w="10302" w:type="dxa"/>
            <w:gridSpan w:val="2"/>
          </w:tcPr>
          <w:p w14:paraId="3981B270" w14:textId="296BDE16" w:rsidR="002243A6" w:rsidRDefault="002243A6" w:rsidP="0D97989A">
            <w:pPr>
              <w:rPr>
                <w:rFonts w:ascii="Calibri" w:hAnsi="Calibri"/>
                <w:sz w:val="20"/>
                <w:szCs w:val="20"/>
              </w:rPr>
            </w:pPr>
            <w:r>
              <w:rPr>
                <w:rFonts w:ascii="Calibri" w:hAnsi="Calibri"/>
                <w:b/>
                <w:bCs/>
                <w:sz w:val="20"/>
                <w:szCs w:val="20"/>
              </w:rPr>
              <w:t>4. Name of member of staff</w:t>
            </w:r>
          </w:p>
        </w:tc>
      </w:tr>
      <w:tr w:rsidR="002243A6" w14:paraId="5E4C6E08" w14:textId="77777777" w:rsidTr="002243A6">
        <w:trPr>
          <w:trHeight w:val="567"/>
        </w:trPr>
        <w:tc>
          <w:tcPr>
            <w:tcW w:w="10302" w:type="dxa"/>
            <w:gridSpan w:val="2"/>
          </w:tcPr>
          <w:p w14:paraId="489D86E2" w14:textId="77777777" w:rsidR="002243A6" w:rsidRDefault="002243A6" w:rsidP="0D97989A">
            <w:pPr>
              <w:rPr>
                <w:rFonts w:ascii="Calibri" w:hAnsi="Calibri"/>
                <w:sz w:val="20"/>
                <w:szCs w:val="20"/>
              </w:rPr>
            </w:pPr>
          </w:p>
        </w:tc>
      </w:tr>
      <w:tr w:rsidR="002243A6" w14:paraId="4AE58B03" w14:textId="77777777" w:rsidTr="00DF486E">
        <w:tc>
          <w:tcPr>
            <w:tcW w:w="10302" w:type="dxa"/>
            <w:gridSpan w:val="2"/>
          </w:tcPr>
          <w:p w14:paraId="687F399F" w14:textId="77777777" w:rsidR="002243A6" w:rsidRDefault="002243A6" w:rsidP="0D97989A">
            <w:pPr>
              <w:rPr>
                <w:rFonts w:ascii="Calibri" w:hAnsi="Calibri"/>
                <w:b/>
                <w:bCs/>
                <w:sz w:val="20"/>
                <w:szCs w:val="20"/>
              </w:rPr>
            </w:pPr>
            <w:r>
              <w:rPr>
                <w:rFonts w:ascii="Calibri" w:hAnsi="Calibri"/>
                <w:b/>
                <w:bCs/>
                <w:sz w:val="20"/>
                <w:szCs w:val="20"/>
              </w:rPr>
              <w:t>5. Which Academy are you applying for?</w:t>
            </w:r>
          </w:p>
          <w:p w14:paraId="74325B4D" w14:textId="2B968CC2" w:rsidR="002243A6" w:rsidRDefault="002243A6" w:rsidP="0D97989A">
            <w:pPr>
              <w:rPr>
                <w:rFonts w:ascii="Calibri" w:hAnsi="Calibri"/>
                <w:sz w:val="20"/>
                <w:szCs w:val="20"/>
              </w:rPr>
            </w:pPr>
            <w:r w:rsidRPr="007D6F2C">
              <w:rPr>
                <w:rFonts w:ascii="Calibri" w:hAnsi="Calibri"/>
                <w:sz w:val="20"/>
                <w:szCs w:val="20"/>
              </w:rPr>
              <w:t>Please enter the name of one Academy only.  The only exception to this is if, for example, you have part time roles at two different sites, or your role requires you to work at more than one site on a regular basis i.e. for at least one day a week.</w:t>
            </w:r>
          </w:p>
        </w:tc>
      </w:tr>
      <w:tr w:rsidR="002243A6" w14:paraId="3A3CB324" w14:textId="77777777" w:rsidTr="00C109BE">
        <w:trPr>
          <w:trHeight w:val="567"/>
        </w:trPr>
        <w:tc>
          <w:tcPr>
            <w:tcW w:w="10302" w:type="dxa"/>
            <w:gridSpan w:val="2"/>
          </w:tcPr>
          <w:p w14:paraId="6E227057" w14:textId="77777777" w:rsidR="002243A6" w:rsidRDefault="002243A6" w:rsidP="0D97989A">
            <w:pPr>
              <w:rPr>
                <w:rFonts w:ascii="Calibri" w:hAnsi="Calibri"/>
                <w:sz w:val="20"/>
                <w:szCs w:val="20"/>
              </w:rPr>
            </w:pPr>
          </w:p>
        </w:tc>
      </w:tr>
      <w:tr w:rsidR="00C109BE" w14:paraId="53ACEB7F" w14:textId="77777777" w:rsidTr="00C109BE">
        <w:trPr>
          <w:trHeight w:val="397"/>
        </w:trPr>
        <w:tc>
          <w:tcPr>
            <w:tcW w:w="10302" w:type="dxa"/>
            <w:gridSpan w:val="2"/>
          </w:tcPr>
          <w:p w14:paraId="73991AFA" w14:textId="4CC87D65" w:rsidR="00C109BE" w:rsidRDefault="00C109BE" w:rsidP="0D97989A">
            <w:pPr>
              <w:rPr>
                <w:rFonts w:ascii="Calibri" w:hAnsi="Calibri"/>
                <w:sz w:val="20"/>
                <w:szCs w:val="20"/>
              </w:rPr>
            </w:pPr>
            <w:r>
              <w:rPr>
                <w:rFonts w:ascii="Calibri" w:hAnsi="Calibri"/>
                <w:b/>
                <w:bCs/>
                <w:sz w:val="20"/>
                <w:szCs w:val="20"/>
              </w:rPr>
              <w:t>6. Please state your Dixons e-mail address</w:t>
            </w:r>
          </w:p>
        </w:tc>
      </w:tr>
      <w:tr w:rsidR="002243A6" w14:paraId="56186718" w14:textId="77777777" w:rsidTr="00C109BE">
        <w:trPr>
          <w:trHeight w:val="567"/>
        </w:trPr>
        <w:tc>
          <w:tcPr>
            <w:tcW w:w="10302" w:type="dxa"/>
            <w:gridSpan w:val="2"/>
          </w:tcPr>
          <w:p w14:paraId="071BF1D0" w14:textId="77777777" w:rsidR="002243A6" w:rsidRDefault="002243A6" w:rsidP="0D97989A">
            <w:pPr>
              <w:rPr>
                <w:rFonts w:ascii="Calibri" w:hAnsi="Calibri"/>
                <w:sz w:val="20"/>
                <w:szCs w:val="20"/>
              </w:rPr>
            </w:pPr>
          </w:p>
        </w:tc>
      </w:tr>
      <w:tr w:rsidR="00C109BE" w14:paraId="5175DEA6" w14:textId="77777777" w:rsidTr="00C109BE">
        <w:trPr>
          <w:trHeight w:val="397"/>
        </w:trPr>
        <w:tc>
          <w:tcPr>
            <w:tcW w:w="10302" w:type="dxa"/>
            <w:gridSpan w:val="2"/>
          </w:tcPr>
          <w:p w14:paraId="7E850DF8" w14:textId="3EA0C5C7" w:rsidR="00C109BE" w:rsidRDefault="00C109BE" w:rsidP="0D97989A">
            <w:pPr>
              <w:rPr>
                <w:rFonts w:ascii="Calibri" w:hAnsi="Calibri"/>
                <w:sz w:val="20"/>
                <w:szCs w:val="20"/>
              </w:rPr>
            </w:pPr>
            <w:r>
              <w:rPr>
                <w:rFonts w:ascii="Calibri" w:hAnsi="Calibri"/>
                <w:b/>
                <w:bCs/>
                <w:sz w:val="20"/>
                <w:szCs w:val="20"/>
              </w:rPr>
              <w:t>7. Please specify which of the following applies by ticking either a) or b) and then completing the box on the right</w:t>
            </w:r>
          </w:p>
        </w:tc>
      </w:tr>
      <w:tr w:rsidR="007A368F" w14:paraId="4835A841" w14:textId="77777777" w:rsidTr="00C109BE">
        <w:trPr>
          <w:trHeight w:val="567"/>
        </w:trPr>
        <w:tc>
          <w:tcPr>
            <w:tcW w:w="5382" w:type="dxa"/>
          </w:tcPr>
          <w:p w14:paraId="4D0A7A1F" w14:textId="480B4063" w:rsidR="007A368F" w:rsidRPr="007A368F" w:rsidRDefault="007A368F" w:rsidP="00C109BE">
            <w:pPr>
              <w:pStyle w:val="ListParagraph"/>
              <w:numPr>
                <w:ilvl w:val="0"/>
                <w:numId w:val="4"/>
              </w:numPr>
              <w:ind w:left="447" w:hanging="283"/>
              <w:rPr>
                <w:rFonts w:ascii="Calibri" w:hAnsi="Calibri"/>
                <w:b/>
                <w:bCs/>
                <w:sz w:val="20"/>
                <w:szCs w:val="20"/>
              </w:rPr>
            </w:pPr>
            <w:r>
              <w:rPr>
                <w:rFonts w:ascii="Calibri" w:hAnsi="Calibri"/>
                <w:b/>
                <w:bCs/>
                <w:sz w:val="20"/>
                <w:szCs w:val="20"/>
              </w:rPr>
              <w:t>I have worked at the Academy for 2 years or more</w:t>
            </w:r>
          </w:p>
        </w:tc>
        <w:tc>
          <w:tcPr>
            <w:tcW w:w="4920" w:type="dxa"/>
          </w:tcPr>
          <w:p w14:paraId="25FBCEB4" w14:textId="67D151E9" w:rsidR="007A368F" w:rsidRDefault="00E045C3" w:rsidP="0D97989A">
            <w:pPr>
              <w:rPr>
                <w:rFonts w:ascii="Calibri" w:hAnsi="Calibri"/>
                <w:sz w:val="20"/>
                <w:szCs w:val="20"/>
              </w:rPr>
            </w:pPr>
            <w:r>
              <w:rPr>
                <w:rFonts w:ascii="Calibri" w:hAnsi="Calibri"/>
                <w:b/>
                <w:bCs/>
                <w:sz w:val="20"/>
                <w:szCs w:val="20"/>
              </w:rPr>
              <w:t>Please specify your start date</w:t>
            </w:r>
          </w:p>
        </w:tc>
      </w:tr>
      <w:tr w:rsidR="007A368F" w14:paraId="6D8EB1A2" w14:textId="77777777" w:rsidTr="00C109BE">
        <w:trPr>
          <w:trHeight w:val="567"/>
        </w:trPr>
        <w:tc>
          <w:tcPr>
            <w:tcW w:w="5382" w:type="dxa"/>
          </w:tcPr>
          <w:p w14:paraId="3A9081BA" w14:textId="06F78DF8" w:rsidR="007A368F" w:rsidRDefault="007A368F" w:rsidP="00C109BE">
            <w:pPr>
              <w:pStyle w:val="ListParagraph"/>
              <w:numPr>
                <w:ilvl w:val="0"/>
                <w:numId w:val="4"/>
              </w:numPr>
              <w:ind w:left="447" w:hanging="283"/>
              <w:rPr>
                <w:rFonts w:ascii="Calibri" w:hAnsi="Calibri"/>
                <w:b/>
                <w:bCs/>
                <w:sz w:val="20"/>
                <w:szCs w:val="20"/>
              </w:rPr>
            </w:pPr>
            <w:r>
              <w:rPr>
                <w:rFonts w:ascii="Calibri" w:hAnsi="Calibri"/>
                <w:b/>
                <w:bCs/>
                <w:sz w:val="20"/>
                <w:szCs w:val="20"/>
              </w:rPr>
              <w:t>I was recruited to a post for which there is a demonstrable skill shortage</w:t>
            </w:r>
          </w:p>
        </w:tc>
        <w:tc>
          <w:tcPr>
            <w:tcW w:w="4920" w:type="dxa"/>
          </w:tcPr>
          <w:p w14:paraId="54CD9309" w14:textId="60A1298E" w:rsidR="007A368F" w:rsidRPr="006342F8" w:rsidRDefault="006342F8" w:rsidP="0D97989A">
            <w:pPr>
              <w:rPr>
                <w:rFonts w:ascii="Calibri" w:hAnsi="Calibri"/>
                <w:b/>
                <w:bCs/>
                <w:sz w:val="20"/>
                <w:szCs w:val="20"/>
              </w:rPr>
            </w:pPr>
            <w:r w:rsidRPr="006342F8">
              <w:rPr>
                <w:rFonts w:ascii="Calibri" w:hAnsi="Calibri"/>
                <w:b/>
                <w:bCs/>
                <w:sz w:val="20"/>
                <w:szCs w:val="20"/>
              </w:rPr>
              <w:t>Please specify which post you were recruited to</w:t>
            </w:r>
          </w:p>
        </w:tc>
      </w:tr>
    </w:tbl>
    <w:p w14:paraId="23BF001D" w14:textId="740988F9" w:rsidR="0D97989A" w:rsidRPr="004A3094" w:rsidRDefault="004A3094" w:rsidP="004A3094">
      <w:pPr>
        <w:pStyle w:val="DATSubHeader"/>
        <w:spacing w:before="120" w:after="0"/>
        <w:rPr>
          <w:rFonts w:ascii="Calibri" w:hAnsi="Calibri"/>
          <w:b w:val="0"/>
          <w:noProof w:val="0"/>
          <w:color w:val="auto"/>
          <w:sz w:val="20"/>
          <w:szCs w:val="20"/>
          <w:lang w:eastAsia="en-US"/>
        </w:rPr>
      </w:pPr>
      <w:r w:rsidRPr="004A3094">
        <w:rPr>
          <w:rFonts w:ascii="Calibri" w:hAnsi="Calibri"/>
          <w:b w:val="0"/>
          <w:noProof w:val="0"/>
          <w:color w:val="auto"/>
          <w:sz w:val="20"/>
          <w:szCs w:val="20"/>
          <w:lang w:eastAsia="en-US"/>
        </w:rPr>
        <w:t xml:space="preserve">Please </w:t>
      </w:r>
      <w:r>
        <w:rPr>
          <w:rFonts w:ascii="Calibri" w:hAnsi="Calibri"/>
          <w:b w:val="0"/>
          <w:noProof w:val="0"/>
          <w:color w:val="auto"/>
          <w:sz w:val="20"/>
          <w:szCs w:val="20"/>
          <w:lang w:eastAsia="en-US"/>
        </w:rPr>
        <w:t xml:space="preserve">return this form either by e-mail to:  </w:t>
      </w:r>
      <w:hyperlink r:id="rId12" w:history="1">
        <w:r w:rsidRPr="00E4322B">
          <w:rPr>
            <w:rStyle w:val="Hyperlink"/>
            <w:rFonts w:ascii="Calibri" w:hAnsi="Calibri"/>
            <w:b w:val="0"/>
            <w:noProof w:val="0"/>
            <w:sz w:val="20"/>
            <w:szCs w:val="20"/>
            <w:lang w:eastAsia="en-US"/>
          </w:rPr>
          <w:t>admissions@dixonsta.com</w:t>
        </w:r>
      </w:hyperlink>
      <w:r>
        <w:rPr>
          <w:rFonts w:ascii="Calibri" w:hAnsi="Calibri"/>
          <w:b w:val="0"/>
          <w:noProof w:val="0"/>
          <w:color w:val="auto"/>
          <w:sz w:val="20"/>
          <w:szCs w:val="20"/>
          <w:lang w:eastAsia="en-US"/>
        </w:rPr>
        <w:t xml:space="preserve"> or by post to: Admissions &amp; Appeals, Lewis Building, c/o Dixons City Academy, Ripley Street, Bradford, BD5 7RR</w:t>
      </w:r>
    </w:p>
    <w:sectPr w:rsidR="0D97989A" w:rsidRPr="004A3094" w:rsidSect="00C109BE">
      <w:headerReference w:type="default" r:id="rId13"/>
      <w:footerReference w:type="even" r:id="rId14"/>
      <w:footerReference w:type="default" r:id="rId15"/>
      <w:headerReference w:type="first" r:id="rId16"/>
      <w:pgSz w:w="11900" w:h="16840" w:code="9"/>
      <w:pgMar w:top="1134" w:right="794" w:bottom="851" w:left="794" w:header="124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788E" w14:textId="77777777" w:rsidR="008B53A4" w:rsidRDefault="008B53A4" w:rsidP="00120A78">
      <w:r>
        <w:separator/>
      </w:r>
    </w:p>
  </w:endnote>
  <w:endnote w:type="continuationSeparator" w:id="0">
    <w:p w14:paraId="3F53CF39" w14:textId="77777777" w:rsidR="008B53A4" w:rsidRDefault="008B53A4"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E156" w14:textId="77777777" w:rsidR="00FE4B5B" w:rsidRDefault="00FE4B5B" w:rsidP="00D220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C979" w14:textId="77777777" w:rsidR="008B53A4" w:rsidRDefault="008B53A4" w:rsidP="00120A78">
      <w:r>
        <w:separator/>
      </w:r>
    </w:p>
  </w:footnote>
  <w:footnote w:type="continuationSeparator" w:id="0">
    <w:p w14:paraId="27DE08A0" w14:textId="77777777" w:rsidR="008B53A4" w:rsidRDefault="008B53A4"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18EC" w14:textId="692FD174" w:rsidR="00BE41F6" w:rsidRDefault="008B63AB">
    <w:pPr>
      <w:pStyle w:val="Header"/>
    </w:pPr>
    <w:r>
      <w:rPr>
        <w:noProof/>
        <w:lang w:val="en-GB" w:eastAsia="en-GB"/>
      </w:rPr>
      <w:drawing>
        <wp:anchor distT="0" distB="0" distL="114300" distR="114300" simplePos="0" relativeHeight="251658240" behindDoc="1" locked="0" layoutInCell="1" allowOverlap="1" wp14:anchorId="1448A847" wp14:editId="31BB46CA">
          <wp:simplePos x="0" y="0"/>
          <wp:positionH relativeFrom="page">
            <wp:posOffset>9331</wp:posOffset>
          </wp:positionH>
          <wp:positionV relativeFrom="page">
            <wp:posOffset>9330</wp:posOffset>
          </wp:positionV>
          <wp:extent cx="7540625" cy="10737409"/>
          <wp:effectExtent l="0" t="0" r="3175" b="6985"/>
          <wp:wrapNone/>
          <wp:docPr id="1572261185" name="Picture 157226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358" cy="10739876"/>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96C5" w14:textId="455D564E" w:rsidR="00E860E0" w:rsidRDefault="00BE41F6">
    <w:pPr>
      <w:pStyle w:val="Header"/>
    </w:pPr>
    <w:r>
      <w:rPr>
        <w:noProof/>
        <w:lang w:val="en-GB" w:eastAsia="en-GB"/>
      </w:rPr>
      <w:drawing>
        <wp:anchor distT="0" distB="0" distL="114300" distR="114300" simplePos="0" relativeHeight="251658241" behindDoc="1" locked="0" layoutInCell="1" allowOverlap="1" wp14:anchorId="031202B6" wp14:editId="13DB3309">
          <wp:simplePos x="0" y="0"/>
          <wp:positionH relativeFrom="page">
            <wp:posOffset>-37322</wp:posOffset>
          </wp:positionH>
          <wp:positionV relativeFrom="page">
            <wp:posOffset>2163</wp:posOffset>
          </wp:positionV>
          <wp:extent cx="7592393" cy="10730908"/>
          <wp:effectExtent l="0" t="0" r="2540" b="0"/>
          <wp:wrapNone/>
          <wp:docPr id="2103436876" name="Picture 210343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3"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E22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F9543D"/>
    <w:multiLevelType w:val="hybridMultilevel"/>
    <w:tmpl w:val="5E265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044CFA"/>
    <w:multiLevelType w:val="hybridMultilevel"/>
    <w:tmpl w:val="42BEC400"/>
    <w:lvl w:ilvl="0" w:tplc="D7B23EDC">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60F96"/>
    <w:multiLevelType w:val="multilevel"/>
    <w:tmpl w:val="450A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161884">
    <w:abstractNumId w:val="0"/>
  </w:num>
  <w:num w:numId="2" w16cid:durableId="2071489505">
    <w:abstractNumId w:val="2"/>
  </w:num>
  <w:num w:numId="3" w16cid:durableId="353961960">
    <w:abstractNumId w:val="3"/>
  </w:num>
  <w:num w:numId="4" w16cid:durableId="19643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13BBB"/>
    <w:rsid w:val="00023F0D"/>
    <w:rsid w:val="0003208F"/>
    <w:rsid w:val="00037F19"/>
    <w:rsid w:val="00054FDE"/>
    <w:rsid w:val="000848DA"/>
    <w:rsid w:val="000972FE"/>
    <w:rsid w:val="000A0B5F"/>
    <w:rsid w:val="000C5784"/>
    <w:rsid w:val="000F2152"/>
    <w:rsid w:val="00120A78"/>
    <w:rsid w:val="00122EF7"/>
    <w:rsid w:val="00145A01"/>
    <w:rsid w:val="001470AD"/>
    <w:rsid w:val="001C7649"/>
    <w:rsid w:val="001C7D51"/>
    <w:rsid w:val="002243A6"/>
    <w:rsid w:val="00226DC1"/>
    <w:rsid w:val="002369A7"/>
    <w:rsid w:val="00290556"/>
    <w:rsid w:val="00291306"/>
    <w:rsid w:val="00291A19"/>
    <w:rsid w:val="00291A6A"/>
    <w:rsid w:val="002C3AD2"/>
    <w:rsid w:val="00302B61"/>
    <w:rsid w:val="00331957"/>
    <w:rsid w:val="003320E9"/>
    <w:rsid w:val="003532DF"/>
    <w:rsid w:val="00357DFC"/>
    <w:rsid w:val="003A4ED3"/>
    <w:rsid w:val="003B4B5A"/>
    <w:rsid w:val="003E2207"/>
    <w:rsid w:val="0040193D"/>
    <w:rsid w:val="00405554"/>
    <w:rsid w:val="00415C27"/>
    <w:rsid w:val="0041737E"/>
    <w:rsid w:val="0041742D"/>
    <w:rsid w:val="0043060D"/>
    <w:rsid w:val="00455DC7"/>
    <w:rsid w:val="00456954"/>
    <w:rsid w:val="00465645"/>
    <w:rsid w:val="00471996"/>
    <w:rsid w:val="00493C2C"/>
    <w:rsid w:val="004A3094"/>
    <w:rsid w:val="004D5C2D"/>
    <w:rsid w:val="004E0727"/>
    <w:rsid w:val="00512912"/>
    <w:rsid w:val="005134F0"/>
    <w:rsid w:val="00513702"/>
    <w:rsid w:val="005152A8"/>
    <w:rsid w:val="00532FF0"/>
    <w:rsid w:val="00535CB4"/>
    <w:rsid w:val="00540AFE"/>
    <w:rsid w:val="005464AB"/>
    <w:rsid w:val="005B6A09"/>
    <w:rsid w:val="005D03A7"/>
    <w:rsid w:val="005D1C2A"/>
    <w:rsid w:val="005E4935"/>
    <w:rsid w:val="005E7655"/>
    <w:rsid w:val="00601212"/>
    <w:rsid w:val="00610BEE"/>
    <w:rsid w:val="006342F8"/>
    <w:rsid w:val="00634C25"/>
    <w:rsid w:val="00647784"/>
    <w:rsid w:val="006540CC"/>
    <w:rsid w:val="0066457D"/>
    <w:rsid w:val="00666F2E"/>
    <w:rsid w:val="00672312"/>
    <w:rsid w:val="0069423F"/>
    <w:rsid w:val="006A0B0E"/>
    <w:rsid w:val="006A72C1"/>
    <w:rsid w:val="006C41EC"/>
    <w:rsid w:val="006D50AB"/>
    <w:rsid w:val="006F05C8"/>
    <w:rsid w:val="00733094"/>
    <w:rsid w:val="007337EE"/>
    <w:rsid w:val="00782579"/>
    <w:rsid w:val="007A368F"/>
    <w:rsid w:val="007C1908"/>
    <w:rsid w:val="007D6F2C"/>
    <w:rsid w:val="007D7D55"/>
    <w:rsid w:val="007E0C0B"/>
    <w:rsid w:val="007E6C2B"/>
    <w:rsid w:val="007F55C8"/>
    <w:rsid w:val="00800F6C"/>
    <w:rsid w:val="00832864"/>
    <w:rsid w:val="00832A4E"/>
    <w:rsid w:val="00835F83"/>
    <w:rsid w:val="00870362"/>
    <w:rsid w:val="00872D41"/>
    <w:rsid w:val="00877DA9"/>
    <w:rsid w:val="008843AD"/>
    <w:rsid w:val="00897F1C"/>
    <w:rsid w:val="008A205F"/>
    <w:rsid w:val="008A2C3A"/>
    <w:rsid w:val="008B39C1"/>
    <w:rsid w:val="008B53A4"/>
    <w:rsid w:val="008B63AB"/>
    <w:rsid w:val="008C2347"/>
    <w:rsid w:val="008F6979"/>
    <w:rsid w:val="00905AD6"/>
    <w:rsid w:val="0092328A"/>
    <w:rsid w:val="00923FD1"/>
    <w:rsid w:val="009242B4"/>
    <w:rsid w:val="009728F3"/>
    <w:rsid w:val="009B4F00"/>
    <w:rsid w:val="00A31FAA"/>
    <w:rsid w:val="00A45B1C"/>
    <w:rsid w:val="00A56434"/>
    <w:rsid w:val="00A93C71"/>
    <w:rsid w:val="00AA5B59"/>
    <w:rsid w:val="00AB50C6"/>
    <w:rsid w:val="00AC55E1"/>
    <w:rsid w:val="00AE03B5"/>
    <w:rsid w:val="00B03C0C"/>
    <w:rsid w:val="00B206A6"/>
    <w:rsid w:val="00B230AB"/>
    <w:rsid w:val="00B33D32"/>
    <w:rsid w:val="00B47F58"/>
    <w:rsid w:val="00B56CCF"/>
    <w:rsid w:val="00B80ACF"/>
    <w:rsid w:val="00B8592C"/>
    <w:rsid w:val="00BE41F6"/>
    <w:rsid w:val="00BE4C25"/>
    <w:rsid w:val="00C109BE"/>
    <w:rsid w:val="00C17518"/>
    <w:rsid w:val="00C312C7"/>
    <w:rsid w:val="00C312D1"/>
    <w:rsid w:val="00C54A48"/>
    <w:rsid w:val="00C62D59"/>
    <w:rsid w:val="00C9211A"/>
    <w:rsid w:val="00CA2A6E"/>
    <w:rsid w:val="00CB5721"/>
    <w:rsid w:val="00CF3030"/>
    <w:rsid w:val="00D01084"/>
    <w:rsid w:val="00D2202E"/>
    <w:rsid w:val="00D26524"/>
    <w:rsid w:val="00D4396D"/>
    <w:rsid w:val="00D53248"/>
    <w:rsid w:val="00D53E7F"/>
    <w:rsid w:val="00D54429"/>
    <w:rsid w:val="00D720B8"/>
    <w:rsid w:val="00E045C3"/>
    <w:rsid w:val="00E30E64"/>
    <w:rsid w:val="00E469FF"/>
    <w:rsid w:val="00E7110F"/>
    <w:rsid w:val="00E71C6F"/>
    <w:rsid w:val="00E752B2"/>
    <w:rsid w:val="00E860E0"/>
    <w:rsid w:val="00EA6DC9"/>
    <w:rsid w:val="00EA7955"/>
    <w:rsid w:val="00EB10B0"/>
    <w:rsid w:val="00EE7AED"/>
    <w:rsid w:val="00EF21B6"/>
    <w:rsid w:val="00F233A0"/>
    <w:rsid w:val="00F34DF1"/>
    <w:rsid w:val="00F41D60"/>
    <w:rsid w:val="00F74FF7"/>
    <w:rsid w:val="00F807E1"/>
    <w:rsid w:val="00F96D09"/>
    <w:rsid w:val="00FA2CFE"/>
    <w:rsid w:val="00FE2574"/>
    <w:rsid w:val="00FE4B5B"/>
    <w:rsid w:val="00FF05BE"/>
    <w:rsid w:val="00FF5B99"/>
    <w:rsid w:val="093407CA"/>
    <w:rsid w:val="0D97989A"/>
    <w:rsid w:val="16B04346"/>
    <w:rsid w:val="1A1F49C6"/>
    <w:rsid w:val="5CC8061F"/>
    <w:rsid w:val="7D7B10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EA864A9"/>
  <w15:docId w15:val="{F37522B3-66ED-445B-A192-C663C08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paragraph" w:styleId="Heading1">
    <w:name w:val="heading 1"/>
    <w:basedOn w:val="Normal"/>
    <w:next w:val="Normal"/>
    <w:link w:val="Heading1Char"/>
    <w:uiPriority w:val="9"/>
    <w:qFormat/>
    <w:rsid w:val="00B03C0C"/>
    <w:pPr>
      <w:keepNext/>
      <w:keepLines/>
      <w:spacing w:before="240"/>
      <w:outlineLvl w:val="0"/>
    </w:pPr>
    <w:rPr>
      <w:rFonts w:asciiTheme="majorHAnsi" w:eastAsiaTheme="majorEastAsia" w:hAnsiTheme="majorHAnsi" w:cstheme="majorBidi"/>
      <w:color w:val="034EA2"/>
      <w:sz w:val="32"/>
      <w:szCs w:val="32"/>
    </w:rPr>
  </w:style>
  <w:style w:type="paragraph" w:styleId="Heading2">
    <w:name w:val="heading 2"/>
    <w:basedOn w:val="Normal"/>
    <w:next w:val="Normal"/>
    <w:link w:val="Heading2Char"/>
    <w:uiPriority w:val="9"/>
    <w:semiHidden/>
    <w:unhideWhenUsed/>
    <w:qFormat/>
    <w:rsid w:val="00B03C0C"/>
    <w:pPr>
      <w:keepNext/>
      <w:keepLines/>
      <w:spacing w:before="40"/>
      <w:outlineLvl w:val="1"/>
    </w:pPr>
    <w:rPr>
      <w:rFonts w:asciiTheme="majorHAnsi" w:eastAsiaTheme="majorEastAsia" w:hAnsiTheme="majorHAnsi" w:cstheme="majorBidi"/>
      <w:color w:val="034E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character" w:customStyle="1" w:styleId="Heading1Char">
    <w:name w:val="Heading 1 Char"/>
    <w:basedOn w:val="DefaultParagraphFont"/>
    <w:link w:val="Heading1"/>
    <w:uiPriority w:val="9"/>
    <w:rsid w:val="00B03C0C"/>
    <w:rPr>
      <w:rFonts w:asciiTheme="majorHAnsi" w:eastAsiaTheme="majorEastAsia" w:hAnsiTheme="majorHAnsi" w:cstheme="majorBidi"/>
      <w:color w:val="034EA2"/>
      <w:sz w:val="32"/>
      <w:szCs w:val="32"/>
      <w:lang w:val="en-GB"/>
    </w:rPr>
  </w:style>
  <w:style w:type="character" w:customStyle="1" w:styleId="Heading2Char">
    <w:name w:val="Heading 2 Char"/>
    <w:basedOn w:val="DefaultParagraphFont"/>
    <w:link w:val="Heading2"/>
    <w:uiPriority w:val="9"/>
    <w:semiHidden/>
    <w:rsid w:val="00B03C0C"/>
    <w:rPr>
      <w:rFonts w:asciiTheme="majorHAnsi" w:eastAsiaTheme="majorEastAsia" w:hAnsiTheme="majorHAnsi" w:cstheme="majorBidi"/>
      <w:color w:val="034EA2"/>
      <w:sz w:val="26"/>
      <w:szCs w:val="26"/>
      <w:lang w:val="en-GB"/>
    </w:rPr>
  </w:style>
  <w:style w:type="character" w:styleId="IntenseEmphasis">
    <w:name w:val="Intense Emphasis"/>
    <w:basedOn w:val="DefaultParagraphFont"/>
    <w:uiPriority w:val="21"/>
    <w:qFormat/>
    <w:rsid w:val="001470AD"/>
    <w:rPr>
      <w:i/>
      <w:iCs/>
      <w:color w:val="2E74B5" w:themeColor="accent5" w:themeShade="BF"/>
    </w:rPr>
  </w:style>
  <w:style w:type="paragraph" w:styleId="IntenseQuote">
    <w:name w:val="Intense Quote"/>
    <w:basedOn w:val="Normal"/>
    <w:next w:val="Normal"/>
    <w:link w:val="IntenseQuoteChar"/>
    <w:uiPriority w:val="30"/>
    <w:qFormat/>
    <w:rsid w:val="001470AD"/>
    <w:pPr>
      <w:pBdr>
        <w:top w:val="single" w:sz="4" w:space="10" w:color="4472C4" w:themeColor="accent1"/>
        <w:bottom w:val="single" w:sz="4" w:space="10" w:color="4472C4" w:themeColor="accent1"/>
      </w:pBdr>
      <w:spacing w:before="360" w:after="360"/>
      <w:ind w:left="864" w:right="864"/>
      <w:jc w:val="center"/>
    </w:pPr>
    <w:rPr>
      <w:i/>
      <w:iCs/>
      <w:color w:val="2E74B5" w:themeColor="accent5" w:themeShade="BF"/>
    </w:rPr>
  </w:style>
  <w:style w:type="character" w:customStyle="1" w:styleId="IntenseQuoteChar">
    <w:name w:val="Intense Quote Char"/>
    <w:basedOn w:val="DefaultParagraphFont"/>
    <w:link w:val="IntenseQuote"/>
    <w:uiPriority w:val="30"/>
    <w:rsid w:val="001470AD"/>
    <w:rPr>
      <w:rFonts w:eastAsiaTheme="minorEastAsia"/>
      <w:i/>
      <w:iCs/>
      <w:color w:val="2E74B5" w:themeColor="accent5" w:themeShade="BF"/>
      <w:lang w:val="en-GB"/>
    </w:rPr>
  </w:style>
  <w:style w:type="character" w:styleId="IntenseReference">
    <w:name w:val="Intense Reference"/>
    <w:basedOn w:val="DefaultParagraphFont"/>
    <w:uiPriority w:val="32"/>
    <w:qFormat/>
    <w:rsid w:val="001470AD"/>
    <w:rPr>
      <w:b/>
      <w:bCs/>
      <w:smallCaps/>
      <w:color w:val="034EA2"/>
      <w:spacing w:val="5"/>
    </w:rPr>
  </w:style>
  <w:style w:type="table" w:styleId="TableGrid">
    <w:name w:val="Table Grid"/>
    <w:basedOn w:val="TableNormal"/>
    <w:uiPriority w:val="39"/>
    <w:rsid w:val="00C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B03C0C"/>
    <w:pPr>
      <w:spacing w:after="120" w:line="312" w:lineRule="exact"/>
    </w:pPr>
    <w:rPr>
      <w:b/>
      <w:color w:val="034EA2"/>
      <w:sz w:val="27"/>
      <w:szCs w:val="27"/>
    </w:rPr>
  </w:style>
  <w:style w:type="paragraph" w:customStyle="1" w:styleId="DATSubHeader">
    <w:name w:val="DAT_SubHeader"/>
    <w:basedOn w:val="Normal"/>
    <w:qFormat/>
    <w:rsid w:val="00B03C0C"/>
    <w:pPr>
      <w:spacing w:before="240" w:after="120"/>
    </w:pPr>
    <w:rPr>
      <w:b/>
      <w:noProof/>
      <w:color w:val="034EA2"/>
      <w:sz w:val="23"/>
      <w:szCs w:val="23"/>
      <w:lang w:eastAsia="en-GB"/>
    </w:rPr>
  </w:style>
  <w:style w:type="paragraph" w:customStyle="1" w:styleId="DATTableSubHeader">
    <w:name w:val="DAT_Table_SubHeader"/>
    <w:basedOn w:val="Normal"/>
    <w:qFormat/>
    <w:rsid w:val="00CA2A6E"/>
    <w:pPr>
      <w:spacing w:before="40" w:after="120" w:line="228" w:lineRule="exact"/>
    </w:pPr>
    <w:rPr>
      <w:b/>
      <w:sz w:val="19"/>
      <w:szCs w:val="19"/>
    </w:rPr>
  </w:style>
  <w:style w:type="paragraph" w:customStyle="1" w:styleId="DATBullets">
    <w:name w:val="DAT_Bullets"/>
    <w:basedOn w:val="ListParagraph"/>
    <w:autoRedefine/>
    <w:qFormat/>
    <w:rsid w:val="008A205F"/>
    <w:pPr>
      <w:numPr>
        <w:numId w:val="2"/>
      </w:numPr>
      <w:tabs>
        <w:tab w:val="num" w:pos="284"/>
      </w:tabs>
      <w:spacing w:before="120" w:after="120" w:line="228" w:lineRule="exact"/>
      <w:ind w:left="0" w:firstLine="0"/>
      <w:contextualSpacing w:val="0"/>
      <w:jc w:val="both"/>
    </w:pPr>
    <w:rPr>
      <w:sz w:val="19"/>
      <w:szCs w:val="19"/>
    </w:rPr>
  </w:style>
  <w:style w:type="paragraph" w:customStyle="1" w:styleId="DATText">
    <w:name w:val="DAT_Text"/>
    <w:basedOn w:val="Normal"/>
    <w:qFormat/>
    <w:rsid w:val="00CA2A6E"/>
    <w:pPr>
      <w:spacing w:before="120" w:after="120" w:line="228" w:lineRule="exact"/>
      <w:jc w:val="both"/>
    </w:pPr>
    <w:rPr>
      <w:sz w:val="19"/>
      <w:szCs w:val="19"/>
    </w:rPr>
  </w:style>
  <w:style w:type="paragraph" w:customStyle="1" w:styleId="DATTableColHeader">
    <w:name w:val="DAT_TableColHeader"/>
    <w:basedOn w:val="DATSubHeader"/>
    <w:qFormat/>
    <w:rsid w:val="00B03C0C"/>
    <w:pPr>
      <w:spacing w:before="80" w:after="80"/>
    </w:pPr>
    <w:rPr>
      <w:sz w:val="19"/>
      <w:szCs w:val="19"/>
    </w:rPr>
  </w:style>
  <w:style w:type="paragraph" w:customStyle="1" w:styleId="DATTableRowHeader">
    <w:name w:val="DAT_TableRowHeader"/>
    <w:basedOn w:val="DATTopSubHeader"/>
    <w:qFormat/>
    <w:rsid w:val="00B03C0C"/>
    <w:pPr>
      <w:spacing w:before="80" w:after="80"/>
    </w:pPr>
    <w:rPr>
      <w:sz w:val="19"/>
      <w:szCs w:val="19"/>
    </w:rPr>
  </w:style>
  <w:style w:type="paragraph" w:customStyle="1" w:styleId="DATSubBullets">
    <w:name w:val="DAT_SubBullets"/>
    <w:basedOn w:val="DATBullets"/>
    <w:qFormat/>
    <w:rsid w:val="00CA2A6E"/>
    <w:pPr>
      <w:numPr>
        <w:ilvl w:val="1"/>
      </w:numPr>
      <w:tabs>
        <w:tab w:val="num" w:pos="720"/>
      </w:tabs>
      <w:spacing w:before="60" w:after="60"/>
      <w:ind w:left="595" w:hanging="170"/>
    </w:pPr>
  </w:style>
  <w:style w:type="paragraph" w:customStyle="1" w:styleId="DATStrongBullet">
    <w:name w:val="DAT_StrongBullet"/>
    <w:basedOn w:val="DATBullets"/>
    <w:qFormat/>
    <w:rsid w:val="00CA2A6E"/>
    <w:rPr>
      <w:b/>
    </w:rPr>
  </w:style>
  <w:style w:type="paragraph" w:customStyle="1" w:styleId="DATStrongText">
    <w:name w:val="DAT_StrongText"/>
    <w:basedOn w:val="DATText"/>
    <w:qFormat/>
    <w:rsid w:val="00CA2A6E"/>
    <w:rPr>
      <w:b/>
    </w:rPr>
  </w:style>
  <w:style w:type="paragraph" w:customStyle="1" w:styleId="DATStrongEmphasis">
    <w:name w:val="DAT_StrongEmphasis"/>
    <w:basedOn w:val="DATStrongText"/>
    <w:qFormat/>
    <w:rsid w:val="00CA2A6E"/>
    <w:rPr>
      <w:i/>
    </w:rPr>
  </w:style>
  <w:style w:type="paragraph" w:customStyle="1" w:styleId="DATEmphasis">
    <w:name w:val="DAT_Emphasis"/>
    <w:basedOn w:val="DATStrongEmphasis"/>
    <w:qFormat/>
    <w:rsid w:val="00CA2A6E"/>
    <w:rPr>
      <w:b w:val="0"/>
    </w:rPr>
  </w:style>
  <w:style w:type="paragraph" w:customStyle="1" w:styleId="DATTopSubHeader">
    <w:name w:val="DAT_TopSubHeader"/>
    <w:basedOn w:val="DATSubHeader"/>
    <w:qFormat/>
    <w:rsid w:val="00B03C0C"/>
    <w:pPr>
      <w:spacing w:before="120"/>
    </w:pPr>
  </w:style>
  <w:style w:type="paragraph" w:customStyle="1" w:styleId="DATTableText">
    <w:name w:val="DAT_TableText"/>
    <w:basedOn w:val="DATText"/>
    <w:qFormat/>
    <w:rsid w:val="00CA2A6E"/>
    <w:pPr>
      <w:spacing w:before="80" w:after="80"/>
    </w:pPr>
  </w:style>
  <w:style w:type="paragraph" w:styleId="ListParagraph">
    <w:name w:val="List Paragraph"/>
    <w:basedOn w:val="Normal"/>
    <w:uiPriority w:val="34"/>
    <w:qFormat/>
    <w:rsid w:val="00CA2A6E"/>
    <w:pPr>
      <w:ind w:left="720"/>
      <w:contextualSpacing/>
    </w:pPr>
  </w:style>
  <w:style w:type="character" w:customStyle="1" w:styleId="eop">
    <w:name w:val="eop"/>
    <w:basedOn w:val="DefaultParagraphFont"/>
    <w:uiPriority w:val="1"/>
    <w:rsid w:val="0D97989A"/>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0D97989A"/>
    <w:rPr>
      <w:rFonts w:asciiTheme="minorHAnsi" w:eastAsiaTheme="minorEastAsia" w:hAnsiTheme="minorHAnsi" w:cstheme="minorBidi"/>
      <w:sz w:val="24"/>
      <w:szCs w:val="24"/>
    </w:rPr>
  </w:style>
  <w:style w:type="paragraph" w:customStyle="1" w:styleId="paragraph">
    <w:name w:val="paragraph"/>
    <w:basedOn w:val="Normal"/>
    <w:uiPriority w:val="1"/>
    <w:rsid w:val="0D97989A"/>
    <w:pPr>
      <w:spacing w:beforeAutospacing="1" w:afterAutospacing="1"/>
    </w:pPr>
    <w:rPr>
      <w:rFonts w:eastAsia="Times New Roman"/>
      <w:lang w:eastAsia="en-GB"/>
    </w:rPr>
  </w:style>
  <w:style w:type="character" w:styleId="Hyperlink">
    <w:name w:val="Hyperlink"/>
    <w:basedOn w:val="DefaultParagraphFont"/>
    <w:uiPriority w:val="99"/>
    <w:unhideWhenUsed/>
    <w:rsid w:val="004A3094"/>
    <w:rPr>
      <w:color w:val="0563C1" w:themeColor="hyperlink"/>
      <w:u w:val="single"/>
    </w:rPr>
  </w:style>
  <w:style w:type="character" w:styleId="UnresolvedMention">
    <w:name w:val="Unresolved Mention"/>
    <w:basedOn w:val="DefaultParagraphFont"/>
    <w:uiPriority w:val="99"/>
    <w:rsid w:val="004A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3001">
      <w:bodyDiv w:val="1"/>
      <w:marLeft w:val="0"/>
      <w:marRight w:val="0"/>
      <w:marTop w:val="0"/>
      <w:marBottom w:val="0"/>
      <w:divBdr>
        <w:top w:val="none" w:sz="0" w:space="0" w:color="auto"/>
        <w:left w:val="none" w:sz="0" w:space="0" w:color="auto"/>
        <w:bottom w:val="none" w:sz="0" w:space="0" w:color="auto"/>
        <w:right w:val="none" w:sz="0" w:space="0" w:color="auto"/>
      </w:divBdr>
    </w:div>
    <w:div w:id="736129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dixonst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dixonsacademies.com/welc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6E76B-BF44-4372-8C17-3E33B709B26A}">
  <ds:schemaRefs>
    <ds:schemaRef ds:uri="http://schemas.openxmlformats.org/officeDocument/2006/bibliography"/>
  </ds:schemaRefs>
</ds:datastoreItem>
</file>

<file path=customXml/itemProps2.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3.xml><?xml version="1.0" encoding="utf-8"?>
<ds:datastoreItem xmlns:ds="http://schemas.openxmlformats.org/officeDocument/2006/customXml" ds:itemID="{21B0A4D6-6992-4B21-9F6D-C4DDF90A2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7d64-ec5b-4f4b-870a-7bd643b14102"/>
    <ds:schemaRef ds:uri="553676c9-237e-45a1-b767-0c603bbab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400DA-D5F4-40C6-8B7B-590F2DCD16E5}">
  <ds:schemaRefs>
    <ds:schemaRef ds:uri="http://www.w3.org/XML/1998/namespace"/>
    <ds:schemaRef ds:uri="http://purl.org/dc/terms/"/>
    <ds:schemaRef ds:uri="http://purl.org/dc/elements/1.1/"/>
    <ds:schemaRef ds:uri="http://purl.org/dc/dcmitype/"/>
    <ds:schemaRef ds:uri="http://schemas.microsoft.com/office/2006/documentManagement/types"/>
    <ds:schemaRef ds:uri="04bcebdd-9972-4e51-be0d-b0dd3bd9a96a"/>
    <ds:schemaRef ds:uri="http://schemas.openxmlformats.org/package/2006/metadata/core-properties"/>
    <ds:schemaRef ds:uri="http://schemas.microsoft.com/office/infopath/2007/PartnerControls"/>
    <ds:schemaRef ds:uri="d31dfd95-359c-4970-9f41-535ba80add0e"/>
    <ds:schemaRef ds:uri="http://schemas.microsoft.com/office/2006/metadata/properties"/>
    <ds:schemaRef ds:uri="553676c9-237e-45a1-b767-0c603bbabe92"/>
    <ds:schemaRef ds:uri="bfa77d64-ec5b-4f4b-870a-7bd643b14102"/>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Julie Rasimowicz - Staff - DAT</cp:lastModifiedBy>
  <cp:revision>27</cp:revision>
  <cp:lastPrinted>2017-10-13T13:33:00Z</cp:lastPrinted>
  <dcterms:created xsi:type="dcterms:W3CDTF">2025-07-15T14:03:00Z</dcterms:created>
  <dcterms:modified xsi:type="dcterms:W3CDTF">2025-07-31T09:07:00Z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y fmtid="{D5CDD505-2E9C-101B-9397-08002B2CF9AE}" pid="3" name="MediaServiceImageTags">
    <vt:lpwstr/>
  </property>
</Properties>
</file>